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DA0" w:rsidRPr="00E94DA0" w:rsidRDefault="00E94DA0" w:rsidP="00E94DA0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4DA0">
        <w:rPr>
          <w:rFonts w:ascii="Times New Roman" w:hAnsi="Times New Roman" w:cs="Times New Roman"/>
          <w:b/>
          <w:bCs/>
          <w:sz w:val="24"/>
          <w:szCs w:val="24"/>
        </w:rPr>
        <w:t xml:space="preserve">Informácie o Obci </w:t>
      </w:r>
      <w:r w:rsidR="00451B7B">
        <w:rPr>
          <w:rFonts w:ascii="Times New Roman" w:hAnsi="Times New Roman" w:cs="Times New Roman"/>
          <w:b/>
          <w:bCs/>
          <w:sz w:val="24"/>
          <w:szCs w:val="24"/>
        </w:rPr>
        <w:t>Dravce</w:t>
      </w:r>
      <w:r w:rsidRPr="00E94DA0">
        <w:rPr>
          <w:rFonts w:ascii="Times New Roman" w:hAnsi="Times New Roman" w:cs="Times New Roman"/>
          <w:b/>
          <w:bCs/>
          <w:sz w:val="24"/>
          <w:szCs w:val="24"/>
        </w:rPr>
        <w:t xml:space="preserve"> podľa § 5 </w:t>
      </w:r>
      <w:proofErr w:type="spellStart"/>
      <w:r w:rsidRPr="00E94DA0">
        <w:rPr>
          <w:rFonts w:ascii="Times New Roman" w:hAnsi="Times New Roman" w:cs="Times New Roman"/>
          <w:b/>
          <w:bCs/>
          <w:sz w:val="24"/>
          <w:szCs w:val="24"/>
        </w:rPr>
        <w:t>odst</w:t>
      </w:r>
      <w:proofErr w:type="spellEnd"/>
      <w:r w:rsidRPr="00E94DA0">
        <w:rPr>
          <w:rFonts w:ascii="Times New Roman" w:hAnsi="Times New Roman" w:cs="Times New Roman"/>
          <w:b/>
          <w:bCs/>
          <w:sz w:val="24"/>
          <w:szCs w:val="24"/>
        </w:rPr>
        <w:t>. 1 písm. a) zák. č. 211/2000 Z. z. o slobodnom prístupe k informáciám a o zmene a doplnení niektorých zákonov (zákon o slobode informácií) v znení neskorších predpisov.</w:t>
      </w:r>
    </w:p>
    <w:p w:rsidR="00E9785A" w:rsidRDefault="00E9785A" w:rsidP="00E9785A">
      <w:pPr>
        <w:pStyle w:val="Nadpis2"/>
        <w:numPr>
          <w:ilvl w:val="0"/>
          <w:numId w:val="0"/>
        </w:numPr>
        <w:ind w:left="720"/>
      </w:pPr>
    </w:p>
    <w:p w:rsidR="00E94DA0" w:rsidRPr="00644C37" w:rsidRDefault="00644C37" w:rsidP="00644C37">
      <w:pPr>
        <w:pStyle w:val="Nadpis2"/>
      </w:pPr>
      <w:r w:rsidRPr="00644C37">
        <w:t>OBEC</w:t>
      </w:r>
    </w:p>
    <w:p w:rsidR="00E94DA0" w:rsidRPr="00E9785A" w:rsidRDefault="00E94DA0" w:rsidP="00E9785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785A">
        <w:rPr>
          <w:rFonts w:ascii="Times New Roman" w:hAnsi="Times New Roman" w:cs="Times New Roman"/>
          <w:b/>
          <w:bCs/>
          <w:sz w:val="24"/>
          <w:szCs w:val="24"/>
        </w:rPr>
        <w:t>Spôsob zriadenia obce:</w:t>
      </w:r>
    </w:p>
    <w:p w:rsid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 xml:space="preserve">Obec </w:t>
      </w:r>
      <w:r w:rsidR="00451B7B">
        <w:rPr>
          <w:rFonts w:ascii="Times New Roman" w:hAnsi="Times New Roman" w:cs="Times New Roman"/>
          <w:sz w:val="24"/>
          <w:szCs w:val="24"/>
        </w:rPr>
        <w:t>Dravce</w:t>
      </w:r>
      <w:r w:rsidRPr="00E94DA0">
        <w:rPr>
          <w:rFonts w:ascii="Times New Roman" w:hAnsi="Times New Roman" w:cs="Times New Roman"/>
          <w:sz w:val="24"/>
          <w:szCs w:val="24"/>
        </w:rPr>
        <w:t xml:space="preserve"> bola zriadená zákonom SNR č. 369/1990 Zb. o obecnom zriadení  v znení zmien a doplnkov, a to dňom volieb do orgánov samosprávy obcí - </w:t>
      </w:r>
      <w:proofErr w:type="spellStart"/>
      <w:r w:rsidRPr="00E94DA0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E94DA0">
        <w:rPr>
          <w:rFonts w:ascii="Times New Roman" w:hAnsi="Times New Roman" w:cs="Times New Roman"/>
          <w:sz w:val="24"/>
          <w:szCs w:val="24"/>
        </w:rPr>
        <w:t>. dňom 24.11.1990.</w:t>
      </w:r>
    </w:p>
    <w:p w:rsidR="00E94DA0" w:rsidRPr="00E9785A" w:rsidRDefault="00E94DA0" w:rsidP="00E9785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785A">
        <w:rPr>
          <w:rFonts w:ascii="Times New Roman" w:hAnsi="Times New Roman" w:cs="Times New Roman"/>
          <w:b/>
          <w:bCs/>
          <w:sz w:val="24"/>
          <w:szCs w:val="24"/>
        </w:rPr>
        <w:t>Právomoci a kompetencie obce:</w:t>
      </w:r>
    </w:p>
    <w:p w:rsidR="00E94DA0" w:rsidRP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Kompetencie obce (</w:t>
      </w:r>
      <w:proofErr w:type="spellStart"/>
      <w:r w:rsidRPr="00E94DA0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E94DA0">
        <w:rPr>
          <w:rFonts w:ascii="Times New Roman" w:hAnsi="Times New Roman" w:cs="Times New Roman"/>
          <w:sz w:val="24"/>
          <w:szCs w:val="24"/>
        </w:rPr>
        <w:t>. právomoc a pôsobnosť obce) sú stanovené najmä:</w:t>
      </w:r>
    </w:p>
    <w:p w:rsidR="00E94DA0" w:rsidRPr="00E94DA0" w:rsidRDefault="00E94DA0" w:rsidP="00E94DA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ústavným zákonom  460/1992 Zb. ÚSTAVA SLOVENSKEJ REPUBLIKY v znení neskorších zmien s doplnkov (najmä čl. 64 -71),</w:t>
      </w:r>
    </w:p>
    <w:p w:rsidR="00E94DA0" w:rsidRPr="00E94DA0" w:rsidRDefault="00E94DA0" w:rsidP="00E94DA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zákonom SNR č. 369/1990 Zb. o obecnom zriadení v znení neskorších</w:t>
      </w:r>
      <w:r w:rsidR="00644C37">
        <w:rPr>
          <w:rFonts w:ascii="Times New Roman" w:hAnsi="Times New Roman" w:cs="Times New Roman"/>
          <w:sz w:val="24"/>
          <w:szCs w:val="24"/>
        </w:rPr>
        <w:t xml:space="preserve"> predpisov</w:t>
      </w:r>
      <w:r w:rsidRPr="00E94DA0">
        <w:rPr>
          <w:rFonts w:ascii="Times New Roman" w:hAnsi="Times New Roman" w:cs="Times New Roman"/>
          <w:sz w:val="24"/>
          <w:szCs w:val="24"/>
        </w:rPr>
        <w:t>,</w:t>
      </w:r>
    </w:p>
    <w:p w:rsidR="00E94DA0" w:rsidRPr="00E94DA0" w:rsidRDefault="00E94DA0" w:rsidP="00E94DA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platným právnym poriadkom Slovenskej republiky,</w:t>
      </w:r>
    </w:p>
    <w:p w:rsidR="00E94DA0" w:rsidRDefault="00E94DA0" w:rsidP="00E94DA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všeobecne záväznými nariadeniami obce.</w:t>
      </w:r>
    </w:p>
    <w:p w:rsidR="00E94DA0" w:rsidRPr="00E94DA0" w:rsidRDefault="00E94DA0" w:rsidP="00E9785A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E94DA0" w:rsidRPr="00E94DA0" w:rsidRDefault="00E94DA0" w:rsidP="00644C37">
      <w:pPr>
        <w:pStyle w:val="Nadpis2"/>
      </w:pPr>
      <w:r w:rsidRPr="00E94DA0">
        <w:t>Organizačná štruktúra</w:t>
      </w:r>
    </w:p>
    <w:p w:rsidR="00E94DA0" w:rsidRP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b/>
          <w:bCs/>
          <w:sz w:val="24"/>
          <w:szCs w:val="24"/>
        </w:rPr>
        <w:t>Orgány obce:</w:t>
      </w:r>
    </w:p>
    <w:p w:rsid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 xml:space="preserve">a) obecné zastupiteľstvo obce </w:t>
      </w:r>
      <w:r w:rsidR="00451B7B">
        <w:rPr>
          <w:rFonts w:ascii="Times New Roman" w:hAnsi="Times New Roman" w:cs="Times New Roman"/>
          <w:sz w:val="24"/>
          <w:szCs w:val="24"/>
        </w:rPr>
        <w:t>Dravce</w:t>
      </w:r>
      <w:r w:rsidRPr="00E94DA0">
        <w:rPr>
          <w:rFonts w:ascii="Times New Roman" w:hAnsi="Times New Roman" w:cs="Times New Roman"/>
          <w:sz w:val="24"/>
          <w:szCs w:val="24"/>
        </w:rPr>
        <w:t xml:space="preserve"> (ďalej len „obecné zastupiteľstvo"),</w:t>
      </w:r>
    </w:p>
    <w:p w:rsidR="00E94DA0" w:rsidRP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b) starosta obce </w:t>
      </w:r>
      <w:r w:rsidR="00451B7B">
        <w:rPr>
          <w:rFonts w:ascii="Times New Roman" w:hAnsi="Times New Roman" w:cs="Times New Roman"/>
          <w:sz w:val="24"/>
          <w:szCs w:val="24"/>
        </w:rPr>
        <w:t>Dravce</w:t>
      </w:r>
      <w:r w:rsidRPr="00E94DA0">
        <w:rPr>
          <w:rFonts w:ascii="Times New Roman" w:hAnsi="Times New Roman" w:cs="Times New Roman"/>
          <w:sz w:val="24"/>
          <w:szCs w:val="24"/>
        </w:rPr>
        <w:t xml:space="preserve"> (ďalej len „starosta").</w:t>
      </w:r>
    </w:p>
    <w:p w:rsidR="00E94DA0" w:rsidRP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b/>
          <w:bCs/>
          <w:sz w:val="24"/>
          <w:szCs w:val="24"/>
        </w:rPr>
        <w:t>Orgány obecného zastupiteľstva:</w:t>
      </w:r>
    </w:p>
    <w:p w:rsid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 xml:space="preserve">a) obecná rada obce </w:t>
      </w:r>
      <w:r w:rsidR="00451B7B">
        <w:rPr>
          <w:rFonts w:ascii="Times New Roman" w:hAnsi="Times New Roman" w:cs="Times New Roman"/>
          <w:sz w:val="24"/>
          <w:szCs w:val="24"/>
        </w:rPr>
        <w:t>Dravce</w:t>
      </w:r>
      <w:r w:rsidRPr="00E94DA0">
        <w:rPr>
          <w:rFonts w:ascii="Times New Roman" w:hAnsi="Times New Roman" w:cs="Times New Roman"/>
          <w:sz w:val="24"/>
          <w:szCs w:val="24"/>
        </w:rPr>
        <w:t xml:space="preserve"> (ďalej len „obecná rada")</w:t>
      </w:r>
      <w:r w:rsidR="00451B7B">
        <w:rPr>
          <w:rFonts w:ascii="Times New Roman" w:hAnsi="Times New Roman" w:cs="Times New Roman"/>
          <w:sz w:val="24"/>
          <w:szCs w:val="24"/>
        </w:rPr>
        <w:t xml:space="preserve"> – ak je zriadená</w:t>
      </w:r>
    </w:p>
    <w:p w:rsidR="00E94DA0" w:rsidRP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b) komisie</w:t>
      </w:r>
    </w:p>
    <w:p w:rsidR="00E94DA0" w:rsidRP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b/>
          <w:bCs/>
          <w:sz w:val="24"/>
          <w:szCs w:val="24"/>
        </w:rPr>
        <w:t>Osobitné postavenie má:</w:t>
      </w:r>
    </w:p>
    <w:p w:rsidR="00E94DA0" w:rsidRPr="00E94DA0" w:rsidRDefault="00E94DA0" w:rsidP="00E94DA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b/>
          <w:bCs/>
          <w:sz w:val="24"/>
          <w:szCs w:val="24"/>
        </w:rPr>
        <w:t>Hlavný kontrolór</w:t>
      </w:r>
    </w:p>
    <w:p w:rsidR="00E94DA0" w:rsidRPr="00E94DA0" w:rsidRDefault="00E94DA0" w:rsidP="00E94DA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b/>
          <w:bCs/>
          <w:sz w:val="24"/>
          <w:szCs w:val="24"/>
        </w:rPr>
        <w:t>Obecný úrad</w:t>
      </w:r>
    </w:p>
    <w:p w:rsidR="00E94DA0" w:rsidRDefault="00E94DA0" w:rsidP="00E94D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Obecné_zastupiteľstvo"/>
      <w:r w:rsidRPr="00E94DA0">
        <w:rPr>
          <w:rFonts w:ascii="Times New Roman" w:hAnsi="Times New Roman" w:cs="Times New Roman"/>
          <w:b/>
          <w:bCs/>
          <w:sz w:val="24"/>
          <w:szCs w:val="24"/>
        </w:rPr>
        <w:t>Obecné zastupiteľstvo</w:t>
      </w:r>
      <w:bookmarkEnd w:id="0"/>
    </w:p>
    <w:p w:rsidR="00E94DA0" w:rsidRP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je zastupiteľský zbor obce zložený z</w:t>
      </w:r>
      <w:r w:rsidR="00451B7B">
        <w:rPr>
          <w:rFonts w:ascii="Times New Roman" w:hAnsi="Times New Roman" w:cs="Times New Roman"/>
          <w:sz w:val="24"/>
          <w:szCs w:val="24"/>
        </w:rPr>
        <w:t>o</w:t>
      </w:r>
      <w:r w:rsidRPr="00E94DA0">
        <w:rPr>
          <w:rFonts w:ascii="Times New Roman" w:hAnsi="Times New Roman" w:cs="Times New Roman"/>
          <w:sz w:val="24"/>
          <w:szCs w:val="24"/>
        </w:rPr>
        <w:t> </w:t>
      </w:r>
      <w:r w:rsidR="00451B7B">
        <w:rPr>
          <w:rFonts w:ascii="Times New Roman" w:hAnsi="Times New Roman" w:cs="Times New Roman"/>
          <w:sz w:val="24"/>
          <w:szCs w:val="24"/>
        </w:rPr>
        <w:t>7</w:t>
      </w:r>
      <w:r w:rsidRPr="00E94DA0">
        <w:rPr>
          <w:rFonts w:ascii="Times New Roman" w:hAnsi="Times New Roman" w:cs="Times New Roman"/>
          <w:sz w:val="24"/>
          <w:szCs w:val="24"/>
        </w:rPr>
        <w:t> poslancov, zvolených obyvateľmi obce na obdobie 4 rokov. Zloženie obecného zastupiteľstva nájdete </w:t>
      </w:r>
      <w:r w:rsidRPr="00772C97">
        <w:rPr>
          <w:rFonts w:ascii="Times New Roman" w:hAnsi="Times New Roman" w:cs="Times New Roman"/>
          <w:sz w:val="24"/>
          <w:szCs w:val="24"/>
          <w:highlight w:val="yellow"/>
        </w:rPr>
        <w:t>tu .</w:t>
      </w:r>
    </w:p>
    <w:p w:rsidR="00E94DA0" w:rsidRP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 xml:space="preserve">Obecné zastupiteľstvo rozhoduje o základných otázkach života obce. Práva, povinnosti a kompetencie obecného zastupiteľstva vymedzuje najmä zákon SNR č. 369/1990 Zb. o obecnom zriadení v znení neskorších predpisov, Štatút obce </w:t>
      </w:r>
      <w:r w:rsidR="00451B7B">
        <w:rPr>
          <w:rFonts w:ascii="Times New Roman" w:hAnsi="Times New Roman" w:cs="Times New Roman"/>
          <w:sz w:val="24"/>
          <w:szCs w:val="24"/>
        </w:rPr>
        <w:t>Dravce</w:t>
      </w:r>
      <w:r w:rsidRPr="00E94DA0">
        <w:rPr>
          <w:rFonts w:ascii="Times New Roman" w:hAnsi="Times New Roman" w:cs="Times New Roman"/>
          <w:sz w:val="24"/>
          <w:szCs w:val="24"/>
        </w:rPr>
        <w:t xml:space="preserve"> a Rokovací poriadok obecného zastupiteľstva.</w:t>
      </w:r>
    </w:p>
    <w:p w:rsidR="00E94DA0" w:rsidRP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Starosta"/>
      <w:r w:rsidRPr="00E94DA0">
        <w:rPr>
          <w:rFonts w:ascii="Times New Roman" w:hAnsi="Times New Roman" w:cs="Times New Roman"/>
          <w:b/>
          <w:bCs/>
          <w:sz w:val="24"/>
          <w:szCs w:val="24"/>
        </w:rPr>
        <w:lastRenderedPageBreak/>
        <w:t>Starosta</w:t>
      </w:r>
      <w:bookmarkEnd w:id="1"/>
    </w:p>
    <w:p w:rsidR="00E94DA0" w:rsidRP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 xml:space="preserve">je najvyšším výkonným orgánom obce, vykonáva správu obce a zastupuje obec navonok. Funkcia starostu je verejná funkcia. Starostu obce volia obyvatelia obce, ktorí majú na jej území trvalý pobyt, na základe všeobecného, rovného a priameho volebného práva tajným hlasovaním na štvorročné obdobie. Vo voľbách do orgánov samosprávy pre volebné obdobie 2022 - 2026 bol do funkcie starostu obce </w:t>
      </w:r>
      <w:r w:rsidR="00451B7B">
        <w:rPr>
          <w:rFonts w:ascii="Times New Roman" w:hAnsi="Times New Roman" w:cs="Times New Roman"/>
          <w:sz w:val="24"/>
          <w:szCs w:val="24"/>
        </w:rPr>
        <w:t>Dravce</w:t>
      </w:r>
      <w:r w:rsidRPr="00E94DA0">
        <w:rPr>
          <w:rFonts w:ascii="Times New Roman" w:hAnsi="Times New Roman" w:cs="Times New Roman"/>
          <w:sz w:val="24"/>
          <w:szCs w:val="24"/>
        </w:rPr>
        <w:t xml:space="preserve"> zvolený:</w:t>
      </w:r>
    </w:p>
    <w:p w:rsidR="00E94DA0" w:rsidRPr="00E94DA0" w:rsidRDefault="00451B7B" w:rsidP="00772C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Mgr. Peter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Faltin</w:t>
      </w:r>
      <w:proofErr w:type="spellEnd"/>
    </w:p>
    <w:p w:rsidR="00E94DA0" w:rsidRP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 xml:space="preserve">Práva, povinnosti a kompetencie starostu obce vymedzuje najmä zákon SNR č. 369/1990 Zb. o obecnom zriadení v znení neskorších predpisov  a Štatút obce </w:t>
      </w:r>
      <w:r w:rsidR="00451B7B">
        <w:rPr>
          <w:rFonts w:ascii="Times New Roman" w:hAnsi="Times New Roman" w:cs="Times New Roman"/>
          <w:sz w:val="24"/>
          <w:szCs w:val="24"/>
        </w:rPr>
        <w:t>Dravce</w:t>
      </w:r>
      <w:r w:rsidRPr="00E94DA0">
        <w:rPr>
          <w:rFonts w:ascii="Times New Roman" w:hAnsi="Times New Roman" w:cs="Times New Roman"/>
          <w:sz w:val="24"/>
          <w:szCs w:val="24"/>
        </w:rPr>
        <w:t>.</w:t>
      </w:r>
    </w:p>
    <w:p w:rsidR="00772C97" w:rsidRDefault="00E94DA0" w:rsidP="00E94D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Obecná_rada"/>
      <w:r w:rsidRPr="00E94DA0">
        <w:rPr>
          <w:rFonts w:ascii="Times New Roman" w:hAnsi="Times New Roman" w:cs="Times New Roman"/>
          <w:b/>
          <w:bCs/>
          <w:sz w:val="24"/>
          <w:szCs w:val="24"/>
        </w:rPr>
        <w:t>Obecná rada</w:t>
      </w:r>
      <w:bookmarkEnd w:id="2"/>
    </w:p>
    <w:p w:rsidR="00E94DA0" w:rsidRP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 xml:space="preserve">je zložená z poslancov obecného zastupiteľstva, ktorých volí obecné zastupiteľstvo na celé funkčné obdobie. Počet členov obecnej rady tvorí najviac tretinu počtu poslancov obecného zastupiteľstva. </w:t>
      </w:r>
      <w:r w:rsidR="00772C97" w:rsidRPr="00E94DA0">
        <w:rPr>
          <w:rFonts w:ascii="Times New Roman" w:hAnsi="Times New Roman" w:cs="Times New Roman"/>
          <w:sz w:val="24"/>
          <w:szCs w:val="24"/>
        </w:rPr>
        <w:t>Zloženie</w:t>
      </w:r>
      <w:r w:rsidRPr="00E94DA0">
        <w:rPr>
          <w:rFonts w:ascii="Times New Roman" w:hAnsi="Times New Roman" w:cs="Times New Roman"/>
          <w:sz w:val="24"/>
          <w:szCs w:val="24"/>
        </w:rPr>
        <w:t xml:space="preserve"> obecnej rady nájdete </w:t>
      </w:r>
      <w:r w:rsidRPr="00772C97">
        <w:rPr>
          <w:rFonts w:ascii="Times New Roman" w:hAnsi="Times New Roman" w:cs="Times New Roman"/>
          <w:sz w:val="24"/>
          <w:szCs w:val="24"/>
          <w:highlight w:val="yellow"/>
        </w:rPr>
        <w:t>tu</w:t>
      </w:r>
      <w:r w:rsidRPr="00E94DA0">
        <w:rPr>
          <w:rFonts w:ascii="Times New Roman" w:hAnsi="Times New Roman" w:cs="Times New Roman"/>
          <w:sz w:val="24"/>
          <w:szCs w:val="24"/>
        </w:rPr>
        <w:t> .</w:t>
      </w:r>
    </w:p>
    <w:p w:rsidR="00E94DA0" w:rsidRP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Obecná rada je iniciatívnym, výkonným a kontrolným orgánom obecného zastupiteľstva. Plní úlohy podľa rozhodnutia obecného zastupiteľstva. Zároveň plní funkciu poradného orgánu starostu.</w:t>
      </w:r>
    </w:p>
    <w:p w:rsidR="00E94DA0" w:rsidRP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3" w:name="Komisie"/>
      <w:r w:rsidRPr="00E94DA0">
        <w:rPr>
          <w:rFonts w:ascii="Times New Roman" w:hAnsi="Times New Roman" w:cs="Times New Roman"/>
          <w:b/>
          <w:bCs/>
          <w:sz w:val="24"/>
          <w:szCs w:val="24"/>
        </w:rPr>
        <w:t>Komisie</w:t>
      </w:r>
      <w:bookmarkEnd w:id="3"/>
      <w:r w:rsidRPr="00E94DA0">
        <w:rPr>
          <w:rFonts w:ascii="Times New Roman" w:hAnsi="Times New Roman" w:cs="Times New Roman"/>
          <w:sz w:val="24"/>
          <w:szCs w:val="24"/>
        </w:rPr>
        <w:br/>
      </w:r>
      <w:r w:rsidRPr="00E94DA0">
        <w:rPr>
          <w:rFonts w:ascii="Times New Roman" w:hAnsi="Times New Roman" w:cs="Times New Roman"/>
          <w:sz w:val="24"/>
          <w:szCs w:val="24"/>
        </w:rPr>
        <w:br/>
        <w:t>zriaďuje obecné zastupiteľstvo ako svoje stále (spravidla na celé funkčné obdobie) alebo dočasné poradné, iniciatívne a kontrolné orgány. Ich počet, zloženie a pôsobnosť vymedzí podľa miestnych podmienok, možností a konkrétnych potrieb obce. Komisie sú zložené z poslancov a z ďalších osôb, najmä odborníkov zvolených obecným zastupiteľstvom. Pre aktuálne volebné obdobie boli zriadené stále komisie ktoré nájdete </w:t>
      </w:r>
      <w:r w:rsidRPr="00772C97">
        <w:rPr>
          <w:rFonts w:ascii="Times New Roman" w:hAnsi="Times New Roman" w:cs="Times New Roman"/>
          <w:sz w:val="24"/>
          <w:szCs w:val="24"/>
          <w:highlight w:val="yellow"/>
        </w:rPr>
        <w:t>tu .</w:t>
      </w:r>
    </w:p>
    <w:p w:rsidR="00E94DA0" w:rsidRP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Vymedzenie základných úloh komisií a ostatné podrobnosti stanovuje rokovací poriadok komisií obecného zastupiteľstva.</w:t>
      </w:r>
    </w:p>
    <w:p w:rsidR="00772C97" w:rsidRDefault="00E94DA0" w:rsidP="00E94D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Hlavný_kontrolór"/>
      <w:r w:rsidRPr="00E94DA0">
        <w:rPr>
          <w:rFonts w:ascii="Times New Roman" w:hAnsi="Times New Roman" w:cs="Times New Roman"/>
          <w:b/>
          <w:bCs/>
          <w:sz w:val="24"/>
          <w:szCs w:val="24"/>
        </w:rPr>
        <w:t>Hlavný kontrolór</w:t>
      </w:r>
      <w:bookmarkEnd w:id="4"/>
    </w:p>
    <w:p w:rsidR="00E94DA0" w:rsidRP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 xml:space="preserve">je zamestnancom obce, volí a odvoláva ho obecné zastupiteľstvo nadpolovičnou väčšinou všetkých poslancov na šesťročné funkčné obdobie. Za svoju činnosť zodpovedá obecnému zastupiteľstvu. Pre obdobie </w:t>
      </w:r>
      <w:r w:rsidRPr="00772C97">
        <w:rPr>
          <w:rFonts w:ascii="Times New Roman" w:hAnsi="Times New Roman" w:cs="Times New Roman"/>
          <w:sz w:val="24"/>
          <w:szCs w:val="24"/>
          <w:highlight w:val="yellow"/>
        </w:rPr>
        <w:t>2016 - 2022</w:t>
      </w:r>
      <w:r w:rsidRPr="00E94DA0">
        <w:rPr>
          <w:rFonts w:ascii="Times New Roman" w:hAnsi="Times New Roman" w:cs="Times New Roman"/>
          <w:sz w:val="24"/>
          <w:szCs w:val="24"/>
        </w:rPr>
        <w:t xml:space="preserve"> funkciu hlavného kontrolóra obce </w:t>
      </w:r>
      <w:r w:rsidR="00451B7B">
        <w:rPr>
          <w:rFonts w:ascii="Times New Roman" w:hAnsi="Times New Roman" w:cs="Times New Roman"/>
          <w:sz w:val="24"/>
          <w:szCs w:val="24"/>
        </w:rPr>
        <w:t>Dravce</w:t>
      </w:r>
      <w:r w:rsidRPr="00E94DA0">
        <w:rPr>
          <w:rFonts w:ascii="Times New Roman" w:hAnsi="Times New Roman" w:cs="Times New Roman"/>
          <w:sz w:val="24"/>
          <w:szCs w:val="24"/>
        </w:rPr>
        <w:t xml:space="preserve"> vykonáva</w:t>
      </w:r>
    </w:p>
    <w:p w:rsidR="00E94DA0" w:rsidRPr="00E94DA0" w:rsidRDefault="00E94DA0" w:rsidP="00772C97">
      <w:pPr>
        <w:jc w:val="center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b/>
          <w:bCs/>
          <w:sz w:val="24"/>
          <w:szCs w:val="24"/>
        </w:rPr>
        <w:t xml:space="preserve">Ing. </w:t>
      </w:r>
      <w:r w:rsidR="00772C97">
        <w:rPr>
          <w:rFonts w:ascii="Times New Roman" w:hAnsi="Times New Roman" w:cs="Times New Roman"/>
          <w:b/>
          <w:bCs/>
          <w:sz w:val="24"/>
          <w:szCs w:val="24"/>
        </w:rPr>
        <w:t>Eva Bajtošová</w:t>
      </w:r>
    </w:p>
    <w:p w:rsidR="00E94DA0" w:rsidRP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Práva, povinnosti, kompetencie hlavného kontrolóra, predpoklady na výkon funkcie a  voľbu hlavného kontrolóra upravuje najmä zákon SNR č. 369/1990 Zb. o obecnom zriadení v znení neskorších predpisov.</w:t>
      </w:r>
    </w:p>
    <w:p w:rsidR="00772C97" w:rsidRDefault="00E94DA0" w:rsidP="00E94D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br/>
      </w:r>
      <w:bookmarkStart w:id="5" w:name="Obecný_úrad"/>
      <w:r w:rsidRPr="00E94DA0">
        <w:rPr>
          <w:rFonts w:ascii="Times New Roman" w:hAnsi="Times New Roman" w:cs="Times New Roman"/>
          <w:b/>
          <w:bCs/>
          <w:sz w:val="24"/>
          <w:szCs w:val="24"/>
        </w:rPr>
        <w:t>Obecný úrad</w:t>
      </w:r>
      <w:bookmarkEnd w:id="5"/>
    </w:p>
    <w:p w:rsidR="00E94DA0" w:rsidRPr="00E94DA0" w:rsidRDefault="00E94DA0" w:rsidP="00772C97">
      <w:p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 xml:space="preserve">je výkonným orgánom obecného zastupiteľstva a starostu, zložený zo zamestnancov obce. Organizáciu práce obecného úradu riadi </w:t>
      </w:r>
      <w:r w:rsidR="00772C97">
        <w:rPr>
          <w:rFonts w:ascii="Times New Roman" w:hAnsi="Times New Roman" w:cs="Times New Roman"/>
          <w:sz w:val="24"/>
          <w:szCs w:val="24"/>
        </w:rPr>
        <w:t>starosta</w:t>
      </w:r>
      <w:r w:rsidRPr="00E94DA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Obecný úrad zabezpečuje organizačné a administratívne veci obecného zastupiteľstva a starostu, ako aj orgánov zriadených obecným zastupiteľstvom. Organizačný poriadok obecného úradu, pracovný poriadok a poriadok odmeňovania zamestnancov obce vydáva starosta.</w:t>
      </w:r>
    </w:p>
    <w:p w:rsidR="00772C97" w:rsidRPr="00E94DA0" w:rsidRDefault="00772C97" w:rsidP="00E9785A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772C97" w:rsidRDefault="00E94DA0" w:rsidP="00E9785A">
      <w:pPr>
        <w:pStyle w:val="Nadpis2"/>
      </w:pPr>
      <w:r w:rsidRPr="00E94DA0">
        <w:t xml:space="preserve">Štatút </w:t>
      </w:r>
    </w:p>
    <w:p w:rsidR="00772C97" w:rsidRPr="00451B7B" w:rsidRDefault="00E94DA0" w:rsidP="00451B7B">
      <w:p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b/>
          <w:sz w:val="24"/>
          <w:szCs w:val="24"/>
        </w:rPr>
        <w:t xml:space="preserve">– zverejnený </w:t>
      </w:r>
      <w:hyperlink r:id="rId5" w:history="1">
        <w:r w:rsidR="00451B7B" w:rsidRPr="00451B7B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https://www.obecdravce.sk/zverejnovanie/strategicke-dokumenty/statut-obce-1/?ftresult_menu=%C5%A1tat%C3%BAt</w:t>
        </w:r>
      </w:hyperlink>
      <w:r w:rsidR="00451B7B" w:rsidRPr="00451B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1B7B" w:rsidRPr="00E94DA0" w:rsidRDefault="00451B7B" w:rsidP="00451B7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4DA0" w:rsidRPr="00E94DA0" w:rsidRDefault="00E94DA0" w:rsidP="00E9785A">
      <w:pPr>
        <w:pStyle w:val="Nadpis2"/>
      </w:pPr>
      <w:r w:rsidRPr="00E94DA0">
        <w:t>Prehľad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Ústava Slovenskej republiky č. 460/1</w:t>
      </w:r>
      <w:bookmarkStart w:id="6" w:name="_GoBack"/>
      <w:bookmarkEnd w:id="6"/>
      <w:r w:rsidRPr="00E94DA0">
        <w:rPr>
          <w:rFonts w:ascii="Times New Roman" w:hAnsi="Times New Roman" w:cs="Times New Roman"/>
          <w:sz w:val="24"/>
          <w:szCs w:val="24"/>
        </w:rPr>
        <w:t>992 Zb.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40/1964 Zb. Občiansky zákonník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513/1991 Zb. Obchodný zákonník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369/1990 Zb. o obecnom zriadení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138/1991 Zb. o majetku obcí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564/1991 Zb. o obecnej polícií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583/2008 Z. z. o prevencii kriminality a inej protispoločenskej činnosti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377/2004 Z. z. o ochrane nefajčiarov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219/1996 Z. z. o ochrane pred zneužívaním alkoholických nápojov a o zriaďovaní a prevádzke protialkoholických záchytných izieb 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56/2012 Z. z. o cestnej doprave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71/1967 Zb. o správnom konaní (správny poriadok)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145/1995 Z. z. o správnych poplatkoch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372/1990 Zb. o priestupkoch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211/2000 Z. z. o slobodnom prístupe k informáciám a o zmene a doplnení niektorých zákonov (zákon o slobode informácií)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</w:t>
      </w:r>
      <w:r w:rsidR="00E27239">
        <w:rPr>
          <w:rFonts w:ascii="Times New Roman" w:hAnsi="Times New Roman" w:cs="Times New Roman"/>
          <w:sz w:val="24"/>
          <w:szCs w:val="24"/>
        </w:rPr>
        <w:t>18/2018</w:t>
      </w:r>
      <w:r w:rsidRPr="00E94DA0">
        <w:rPr>
          <w:rFonts w:ascii="Times New Roman" w:hAnsi="Times New Roman" w:cs="Times New Roman"/>
          <w:sz w:val="24"/>
          <w:szCs w:val="24"/>
        </w:rPr>
        <w:t xml:space="preserve"> Z. z. o ochrane osobných údajov </w:t>
      </w:r>
      <w:r w:rsidR="00E27239" w:rsidRPr="00E27239">
        <w:rPr>
          <w:rFonts w:ascii="Times New Roman" w:hAnsi="Times New Roman" w:cs="Times New Roman"/>
          <w:sz w:val="24"/>
          <w:szCs w:val="24"/>
        </w:rPr>
        <w:t>a o zmene a doplnení niektorých zákonov</w:t>
      </w:r>
      <w:r w:rsidR="00E27239">
        <w:rPr>
          <w:rFonts w:ascii="Times New Roman" w:hAnsi="Times New Roman" w:cs="Times New Roman"/>
          <w:sz w:val="24"/>
          <w:szCs w:val="24"/>
        </w:rPr>
        <w:t xml:space="preserve"> </w:t>
      </w:r>
      <w:r w:rsidRPr="00E94DA0">
        <w:rPr>
          <w:rFonts w:ascii="Times New Roman" w:hAnsi="Times New Roman" w:cs="Times New Roman"/>
          <w:sz w:val="24"/>
          <w:szCs w:val="24"/>
        </w:rPr>
        <w:t>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85/1990 Zb. o petičnom práve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9/2010 Z. z. o sťažnostiach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</w:t>
      </w:r>
      <w:r w:rsidR="00862B4D">
        <w:rPr>
          <w:rFonts w:ascii="Times New Roman" w:hAnsi="Times New Roman" w:cs="Times New Roman"/>
          <w:sz w:val="24"/>
          <w:szCs w:val="24"/>
        </w:rPr>
        <w:t>343/2015</w:t>
      </w:r>
      <w:r w:rsidRPr="00E94DA0">
        <w:rPr>
          <w:rFonts w:ascii="Times New Roman" w:hAnsi="Times New Roman" w:cs="Times New Roman"/>
          <w:sz w:val="24"/>
          <w:szCs w:val="24"/>
        </w:rPr>
        <w:t xml:space="preserve"> o verejnom obstarávaní 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  č. 416/2001 Z. z. o prechode niektorých pôsobností z orgánov štátnej správy na obce a na vyššie územné celky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</w:t>
      </w:r>
      <w:r w:rsidR="00862B4D">
        <w:rPr>
          <w:rFonts w:ascii="Times New Roman" w:hAnsi="Times New Roman" w:cs="Times New Roman"/>
          <w:sz w:val="24"/>
          <w:szCs w:val="24"/>
        </w:rPr>
        <w:t xml:space="preserve"> 357/2015</w:t>
      </w:r>
      <w:r w:rsidRPr="00E94DA0">
        <w:rPr>
          <w:rFonts w:ascii="Times New Roman" w:hAnsi="Times New Roman" w:cs="Times New Roman"/>
          <w:sz w:val="24"/>
          <w:szCs w:val="24"/>
        </w:rPr>
        <w:t xml:space="preserve"> Z. z. </w:t>
      </w:r>
      <w:r w:rsidR="00862B4D" w:rsidRPr="00862B4D">
        <w:rPr>
          <w:rFonts w:ascii="Times New Roman" w:hAnsi="Times New Roman" w:cs="Times New Roman"/>
          <w:sz w:val="24"/>
          <w:szCs w:val="24"/>
        </w:rPr>
        <w:t xml:space="preserve">o finančnej kontrole a audite a o zmene a doplnení niektorých zákonov </w:t>
      </w:r>
      <w:r w:rsidRPr="00E94DA0">
        <w:rPr>
          <w:rFonts w:ascii="Times New Roman" w:hAnsi="Times New Roman" w:cs="Times New Roman"/>
          <w:sz w:val="24"/>
          <w:szCs w:val="24"/>
        </w:rPr>
        <w:t>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63/1993 Zb. o štátnych symboloch Slovenskej republiky a ich používaní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</w:t>
      </w:r>
      <w:r w:rsidR="00862B4D">
        <w:rPr>
          <w:rFonts w:ascii="Times New Roman" w:hAnsi="Times New Roman" w:cs="Times New Roman"/>
          <w:sz w:val="24"/>
          <w:szCs w:val="24"/>
        </w:rPr>
        <w:t>358/2015</w:t>
      </w:r>
      <w:r w:rsidRPr="00E94DA0">
        <w:rPr>
          <w:rFonts w:ascii="Times New Roman" w:hAnsi="Times New Roman" w:cs="Times New Roman"/>
          <w:sz w:val="24"/>
          <w:szCs w:val="24"/>
        </w:rPr>
        <w:t xml:space="preserve"> Z. z. o </w:t>
      </w:r>
      <w:r w:rsidR="00862B4D" w:rsidRPr="00862B4D">
        <w:rPr>
          <w:rFonts w:ascii="Times New Roman" w:hAnsi="Times New Roman" w:cs="Times New Roman"/>
          <w:sz w:val="24"/>
          <w:szCs w:val="24"/>
        </w:rPr>
        <w:t xml:space="preserve">o úprave niektorých vzťahov v oblasti štátnej pomoci a minimálnej pomoci a o zmene a doplnení niektorých zákonov (zákon o štátnej pomoci) </w:t>
      </w:r>
      <w:r w:rsidRPr="00E94DA0">
        <w:rPr>
          <w:rFonts w:ascii="Times New Roman" w:hAnsi="Times New Roman" w:cs="Times New Roman"/>
          <w:sz w:val="24"/>
          <w:szCs w:val="24"/>
        </w:rPr>
        <w:t>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311/2001 Z. z. Zákonník práce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552/2003 Z. z. o výkone práce vo verejnom záujme v znení neskorších 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553/2003 Z. z. o odmeňovaní niektorých zamestnancov pri výkone práce vo verejnom záujme a o zmene a doplnení niektorých zákonov v znení neskorších 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253/1994 Z. z. o právnom postavení a platových pomeroch starostov obcí a primátorov miest v znení neskorších 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583/2004 Z. z. o rozpočtových pravidlách územnej samosprávy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523/2004 Z. z. o rozpočtových pravidlách verejnej správy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563/2009 Z. z. o správe daní (daňový poriadok)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582/2004 Z. z. o miestnych daniach a miestnom poplatku za komunálne odpady a drobné stavebné odpady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595/2003 Z. z. o dani z príjmov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564/2004 Z. z. o rozpočtovom  určení výnosu dane z príjmov územnej samospráve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18/1996 Z. z. o cenách 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431/2002 Z. z. o účtovníctve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</w:t>
      </w:r>
      <w:r w:rsidR="007F7B2C">
        <w:rPr>
          <w:rFonts w:ascii="Times New Roman" w:hAnsi="Times New Roman" w:cs="Times New Roman"/>
          <w:sz w:val="24"/>
          <w:szCs w:val="24"/>
        </w:rPr>
        <w:t>30/2019</w:t>
      </w:r>
      <w:r w:rsidRPr="00E94DA0">
        <w:rPr>
          <w:rFonts w:ascii="Times New Roman" w:hAnsi="Times New Roman" w:cs="Times New Roman"/>
          <w:sz w:val="24"/>
          <w:szCs w:val="24"/>
        </w:rPr>
        <w:t xml:space="preserve"> Z. z. o hazardných hrách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597/2003 Z. z. o financovaní základných škôl, stredných škôl a školských zariadení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596/2003 Z. z. o štátnej správe v školstve a školskej samospráve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245/2008 Z. z. o výchove a vzdelávaní (školský zákon)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 xml:space="preserve">Zákon č. 596/2003 </w:t>
      </w:r>
      <w:proofErr w:type="spellStart"/>
      <w:r w:rsidRPr="00E94DA0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E94DA0">
        <w:rPr>
          <w:rFonts w:ascii="Times New Roman" w:hAnsi="Times New Roman" w:cs="Times New Roman"/>
          <w:sz w:val="24"/>
          <w:szCs w:val="24"/>
        </w:rPr>
        <w:t>. o štátnej správe v školstve a školskej samospráve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</w:t>
      </w:r>
      <w:r w:rsidR="007F7B2C">
        <w:rPr>
          <w:rFonts w:ascii="Times New Roman" w:hAnsi="Times New Roman" w:cs="Times New Roman"/>
          <w:sz w:val="24"/>
          <w:szCs w:val="24"/>
        </w:rPr>
        <w:t>138/2019</w:t>
      </w:r>
      <w:r w:rsidRPr="00E94DA0">
        <w:rPr>
          <w:rFonts w:ascii="Times New Roman" w:hAnsi="Times New Roman" w:cs="Times New Roman"/>
          <w:sz w:val="24"/>
          <w:szCs w:val="24"/>
        </w:rPr>
        <w:t xml:space="preserve"> Z. z. o pedagogických zamestnancoch a odborných zamestnancoch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</w:t>
      </w:r>
      <w:r w:rsidR="007F7B2C">
        <w:rPr>
          <w:rFonts w:ascii="Times New Roman" w:hAnsi="Times New Roman" w:cs="Times New Roman"/>
          <w:sz w:val="24"/>
          <w:szCs w:val="24"/>
        </w:rPr>
        <w:t>440/2015</w:t>
      </w:r>
      <w:r w:rsidRPr="00E94DA0">
        <w:rPr>
          <w:rFonts w:ascii="Times New Roman" w:hAnsi="Times New Roman" w:cs="Times New Roman"/>
          <w:sz w:val="24"/>
          <w:szCs w:val="24"/>
        </w:rPr>
        <w:t xml:space="preserve"> Z. z. </w:t>
      </w:r>
      <w:r w:rsidR="007F7B2C" w:rsidRPr="007F7B2C">
        <w:rPr>
          <w:rFonts w:ascii="Times New Roman" w:hAnsi="Times New Roman" w:cs="Times New Roman"/>
          <w:sz w:val="24"/>
          <w:szCs w:val="24"/>
        </w:rPr>
        <w:t>o športe a o zmene a doplnení niektorých zákonov</w:t>
      </w:r>
      <w:r w:rsidR="007F7B2C">
        <w:rPr>
          <w:rFonts w:ascii="Times New Roman" w:hAnsi="Times New Roman" w:cs="Times New Roman"/>
          <w:sz w:val="24"/>
          <w:szCs w:val="24"/>
        </w:rPr>
        <w:t xml:space="preserve"> </w:t>
      </w:r>
      <w:r w:rsidRPr="00E94DA0">
        <w:rPr>
          <w:rFonts w:ascii="Times New Roman" w:hAnsi="Times New Roman" w:cs="Times New Roman"/>
          <w:sz w:val="24"/>
          <w:szCs w:val="24"/>
        </w:rPr>
        <w:t>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</w:t>
      </w:r>
      <w:r w:rsidR="004678C7">
        <w:rPr>
          <w:rFonts w:ascii="Times New Roman" w:hAnsi="Times New Roman" w:cs="Times New Roman"/>
          <w:sz w:val="24"/>
          <w:szCs w:val="24"/>
        </w:rPr>
        <w:t>1/2014</w:t>
      </w:r>
      <w:r w:rsidRPr="00E94DA0">
        <w:rPr>
          <w:rFonts w:ascii="Times New Roman" w:hAnsi="Times New Roman" w:cs="Times New Roman"/>
          <w:sz w:val="24"/>
          <w:szCs w:val="24"/>
        </w:rPr>
        <w:t xml:space="preserve"> Z. z. </w:t>
      </w:r>
      <w:r w:rsidR="004678C7" w:rsidRPr="004678C7">
        <w:rPr>
          <w:rFonts w:ascii="Times New Roman" w:hAnsi="Times New Roman" w:cs="Times New Roman"/>
          <w:sz w:val="24"/>
          <w:szCs w:val="24"/>
        </w:rPr>
        <w:t>o organizovaní verejných športových podujatí a o zmene a doplnení niektorých zákonov</w:t>
      </w:r>
      <w:r w:rsidRPr="00E94DA0">
        <w:rPr>
          <w:rFonts w:ascii="Times New Roman" w:hAnsi="Times New Roman" w:cs="Times New Roman"/>
          <w:sz w:val="24"/>
          <w:szCs w:val="24"/>
        </w:rPr>
        <w:t xml:space="preserve">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</w:t>
      </w:r>
      <w:r w:rsidR="004678C7">
        <w:rPr>
          <w:rFonts w:ascii="Times New Roman" w:hAnsi="Times New Roman" w:cs="Times New Roman"/>
          <w:sz w:val="24"/>
          <w:szCs w:val="24"/>
        </w:rPr>
        <w:t>185/2015</w:t>
      </w:r>
      <w:r w:rsidRPr="00E94DA0">
        <w:rPr>
          <w:rFonts w:ascii="Times New Roman" w:hAnsi="Times New Roman" w:cs="Times New Roman"/>
          <w:sz w:val="24"/>
          <w:szCs w:val="24"/>
        </w:rPr>
        <w:t xml:space="preserve"> Z. z. </w:t>
      </w:r>
      <w:r w:rsidR="004678C7">
        <w:rPr>
          <w:rFonts w:ascii="Times New Roman" w:hAnsi="Times New Roman" w:cs="Times New Roman"/>
          <w:sz w:val="24"/>
          <w:szCs w:val="24"/>
        </w:rPr>
        <w:t>A</w:t>
      </w:r>
      <w:r w:rsidRPr="00E94DA0">
        <w:rPr>
          <w:rFonts w:ascii="Times New Roman" w:hAnsi="Times New Roman" w:cs="Times New Roman"/>
          <w:sz w:val="24"/>
          <w:szCs w:val="24"/>
        </w:rPr>
        <w:t>utorsk</w:t>
      </w:r>
      <w:r w:rsidR="004678C7">
        <w:rPr>
          <w:rFonts w:ascii="Times New Roman" w:hAnsi="Times New Roman" w:cs="Times New Roman"/>
          <w:sz w:val="24"/>
          <w:szCs w:val="24"/>
        </w:rPr>
        <w:t>ý zákon</w:t>
      </w:r>
      <w:r w:rsidRPr="00E94DA0">
        <w:rPr>
          <w:rFonts w:ascii="Times New Roman" w:hAnsi="Times New Roman" w:cs="Times New Roman"/>
          <w:sz w:val="24"/>
          <w:szCs w:val="24"/>
        </w:rPr>
        <w:t xml:space="preserve">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</w:t>
      </w:r>
      <w:r w:rsidR="004678C7">
        <w:rPr>
          <w:rFonts w:ascii="Times New Roman" w:hAnsi="Times New Roman" w:cs="Times New Roman"/>
          <w:sz w:val="24"/>
          <w:szCs w:val="24"/>
        </w:rPr>
        <w:t>440/2015</w:t>
      </w:r>
      <w:r w:rsidRPr="00E94DA0">
        <w:rPr>
          <w:rFonts w:ascii="Times New Roman" w:hAnsi="Times New Roman" w:cs="Times New Roman"/>
          <w:sz w:val="24"/>
          <w:szCs w:val="24"/>
        </w:rPr>
        <w:t xml:space="preserve"> Z. z. </w:t>
      </w:r>
      <w:r w:rsidR="004678C7" w:rsidRPr="004678C7">
        <w:rPr>
          <w:rFonts w:ascii="Times New Roman" w:hAnsi="Times New Roman" w:cs="Times New Roman"/>
          <w:sz w:val="24"/>
          <w:szCs w:val="24"/>
        </w:rPr>
        <w:t xml:space="preserve">o športe a o zmene a doplnení niektorých zákonov </w:t>
      </w:r>
      <w:r w:rsidRPr="00E94DA0">
        <w:rPr>
          <w:rFonts w:ascii="Times New Roman" w:hAnsi="Times New Roman" w:cs="Times New Roman"/>
          <w:sz w:val="24"/>
          <w:szCs w:val="24"/>
        </w:rPr>
        <w:t>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213/1997 Z. z. o neziskových organizáciách poskytujúcich všeobecne prospešné služby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83/1990 Zb. o združovaní občanov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305/2005 Z. z. o sociálnoprávnej ochrane deti a o sociálnej kuratele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448/2008 Z. z. o sociálnych službách a o zmene a doplnení zákona č. 455/1991 Zb. o živnostenskom podnikaní (živnostenský zákon)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</w:t>
      </w:r>
      <w:r w:rsidR="004678C7">
        <w:rPr>
          <w:rFonts w:ascii="Times New Roman" w:hAnsi="Times New Roman" w:cs="Times New Roman"/>
          <w:sz w:val="24"/>
          <w:szCs w:val="24"/>
        </w:rPr>
        <w:t>417/2013</w:t>
      </w:r>
      <w:r w:rsidRPr="00E94DA0">
        <w:rPr>
          <w:rFonts w:ascii="Times New Roman" w:hAnsi="Times New Roman" w:cs="Times New Roman"/>
          <w:sz w:val="24"/>
          <w:szCs w:val="24"/>
        </w:rPr>
        <w:t xml:space="preserve"> Z. z. o pomoci v hmotnej núdzi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601/2003 Z. z. o životnom minime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162/1995 Z. z. o katastri nehnuteľností  a o zápise vlastníckych a iných práv k nehnuteľnostiam (katastrálny zákon)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229/1991 Zb. o úprave vlastníckych vzťahov k pôde a inému poľnohospodárskemu majetku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220/2004 Z. z. o ochrane a využívaní  poľnohospodárskej pôdy a o zmene zákona č. 245/2003 Z. z. o integrovanej prevencii a kontrole znečisťovania životného prostredia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</w:t>
      </w:r>
      <w:r w:rsidR="001B15CD">
        <w:rPr>
          <w:rFonts w:ascii="Times New Roman" w:hAnsi="Times New Roman" w:cs="Times New Roman"/>
          <w:sz w:val="24"/>
          <w:szCs w:val="24"/>
        </w:rPr>
        <w:t>97/2013</w:t>
      </w:r>
      <w:r w:rsidRPr="00E94DA0">
        <w:rPr>
          <w:rFonts w:ascii="Times New Roman" w:hAnsi="Times New Roman" w:cs="Times New Roman"/>
          <w:sz w:val="24"/>
          <w:szCs w:val="24"/>
        </w:rPr>
        <w:t xml:space="preserve"> Z. z. o pozemkových spoločenstvách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215/1995 Z. z. o geodézii a kartografii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278/1993 Z. z. o správe majetku štátu 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182/1993 Z. z. o vlastníctve bytov a nebytových priestorov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116/1990 Zb. o nájme a podnájme nebytových priestorov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189/1992 Zb. o úprave niektorých pomerov súvisiacich s nájmom bytov a s bytovými náhradami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443/2010 Z. z. o dotáciách na rozvoj bývania a o sociálnom bývaní 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</w:t>
      </w:r>
      <w:r w:rsidR="001B15CD">
        <w:rPr>
          <w:rFonts w:ascii="Times New Roman" w:hAnsi="Times New Roman" w:cs="Times New Roman"/>
          <w:sz w:val="24"/>
          <w:szCs w:val="24"/>
        </w:rPr>
        <w:t>150/2013</w:t>
      </w:r>
      <w:r w:rsidRPr="00E94DA0">
        <w:rPr>
          <w:rFonts w:ascii="Times New Roman" w:hAnsi="Times New Roman" w:cs="Times New Roman"/>
          <w:sz w:val="24"/>
          <w:szCs w:val="24"/>
        </w:rPr>
        <w:t xml:space="preserve"> Z. z. o Štátnom fonde rozvoja bývania 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314/2001 Z. z. o ochrane pred požiarmi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Vyhláška Ministerstva vnútra Slovenskej republiky č. 121/2002 Z. z. o požiarnej prevencii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42/1994 Z. z. o civilnej ochrane obyvateľstva 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473/2005 Z. z. o poskytovaní služieb v oblasti súkromnej bezpečnosti a o zmene  a doplnení niektorých zákonov (zákon o súkromnej bezpečnosti)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124/2006 Z. z. o bezpečnosti a ochrane zdravia pri práci  a o zmene 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</w:t>
      </w:r>
      <w:r w:rsidR="00A01C6B">
        <w:rPr>
          <w:rFonts w:ascii="Times New Roman" w:hAnsi="Times New Roman" w:cs="Times New Roman"/>
          <w:sz w:val="24"/>
          <w:szCs w:val="24"/>
        </w:rPr>
        <w:t>250/2012</w:t>
      </w:r>
      <w:r w:rsidRPr="00E94DA0">
        <w:rPr>
          <w:rFonts w:ascii="Times New Roman" w:hAnsi="Times New Roman" w:cs="Times New Roman"/>
          <w:sz w:val="24"/>
          <w:szCs w:val="24"/>
        </w:rPr>
        <w:t xml:space="preserve"> Z. z. o regulácií v sieťových odvetviach</w:t>
      </w:r>
      <w:r w:rsidR="00A01C6B">
        <w:rPr>
          <w:rFonts w:ascii="Times New Roman" w:hAnsi="Times New Roman" w:cs="Times New Roman"/>
          <w:sz w:val="24"/>
          <w:szCs w:val="24"/>
        </w:rPr>
        <w:t xml:space="preserve"> </w:t>
      </w:r>
      <w:r w:rsidRPr="00E94DA0">
        <w:rPr>
          <w:rFonts w:ascii="Times New Roman" w:hAnsi="Times New Roman" w:cs="Times New Roman"/>
          <w:sz w:val="24"/>
          <w:szCs w:val="24"/>
        </w:rPr>
        <w:t>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656/2004 Z. z. o energetike a o zmene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657/2004 Z. z. o tepelnej energetike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555/2005 Z. z. o energetickej hospodárnosti budov a o zmene a doplnení niektorých zákonov 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</w:t>
      </w:r>
      <w:r w:rsidR="00A01C6B">
        <w:rPr>
          <w:rFonts w:ascii="Times New Roman" w:hAnsi="Times New Roman" w:cs="Times New Roman"/>
          <w:sz w:val="24"/>
          <w:szCs w:val="24"/>
        </w:rPr>
        <w:t>157/2018</w:t>
      </w:r>
      <w:r w:rsidRPr="00E94DA0">
        <w:rPr>
          <w:rFonts w:ascii="Times New Roman" w:hAnsi="Times New Roman" w:cs="Times New Roman"/>
          <w:sz w:val="24"/>
          <w:szCs w:val="24"/>
        </w:rPr>
        <w:t xml:space="preserve"> Z. z. o metrológií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291/2002 Z. z. o Štátnej pokladnici a o zmene a doplnení niektorých zákonov v  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222/2004 Z. z. o dani z pridanej hodnoty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609/2007 Z. z. o spotrebnej dani z elektriny, uhlia a zemného plynu a o zmene a doplnení zákona č. 98/2004 Z. z. o spotrebnej dani z minerálneho oleja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8/2009 Z. z. o cestnej premávke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283/2002  Z. z. o cestovných náhradách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Opatrenie Ministerstva financií Slovenskej republiky č. 472/2011 Z. z., ktorým sa ustanovujú na rok 2012 základné sadzby stravného v eurách alebo v cudzej mene pri zahraničných pracovných cestách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Opatrenie Ministerstva práce, sociálnych vecí a rodiny Slovenskej republiky č. </w:t>
      </w:r>
      <w:r w:rsidR="00F25289">
        <w:rPr>
          <w:rFonts w:ascii="Times New Roman" w:hAnsi="Times New Roman" w:cs="Times New Roman"/>
          <w:sz w:val="24"/>
          <w:szCs w:val="24"/>
        </w:rPr>
        <w:t>211/2024</w:t>
      </w:r>
      <w:r w:rsidRPr="00E94DA0">
        <w:rPr>
          <w:rFonts w:ascii="Times New Roman" w:hAnsi="Times New Roman" w:cs="Times New Roman"/>
          <w:sz w:val="24"/>
          <w:szCs w:val="24"/>
        </w:rPr>
        <w:t xml:space="preserve"> Z. z. o sumách stravného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Opatrenie Ministerstva práce, sociálnych vecí a rodiny Slovenskej republiky č. </w:t>
      </w:r>
      <w:r w:rsidR="00F25289">
        <w:rPr>
          <w:rFonts w:ascii="Times New Roman" w:hAnsi="Times New Roman" w:cs="Times New Roman"/>
          <w:sz w:val="24"/>
          <w:szCs w:val="24"/>
        </w:rPr>
        <w:t>73/2024</w:t>
      </w:r>
      <w:r w:rsidRPr="00E94DA0">
        <w:rPr>
          <w:rFonts w:ascii="Times New Roman" w:hAnsi="Times New Roman" w:cs="Times New Roman"/>
          <w:sz w:val="24"/>
          <w:szCs w:val="24"/>
        </w:rPr>
        <w:t xml:space="preserve"> Z. z. o sumách základnej náhrady za používanie cestných motorových vozidiel pri pracovných cestách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Vyhláška Ministerstva vnútra Slovenskej republiky č. 31/2003 Z. z., ktorou sa ustanovujú podrobnosti o označovaní ulíc a iných verejných priestranstiev a o číslovaní stavieb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253/1998 Z. z. o hlásení pobytu občanov  Slovenskej republiky a registri obyvateľov  Slovenskej republiky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154/1994 Z. z. o matrikách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97/1963 Zb. o medzinárodnom práve súkromnom a procesnom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36/2005 Z. z. o rodine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300/1993 Z. z. o mene a priezvisku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40/1993 Z. z. o štátnom občianstve Slovenskej republiky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</w:t>
      </w:r>
      <w:r w:rsidR="00A53FB3">
        <w:rPr>
          <w:rFonts w:ascii="Times New Roman" w:hAnsi="Times New Roman" w:cs="Times New Roman"/>
          <w:sz w:val="24"/>
          <w:szCs w:val="24"/>
        </w:rPr>
        <w:t>395/2019</w:t>
      </w:r>
      <w:r w:rsidRPr="00E94DA0">
        <w:rPr>
          <w:rFonts w:ascii="Times New Roman" w:hAnsi="Times New Roman" w:cs="Times New Roman"/>
          <w:sz w:val="24"/>
          <w:szCs w:val="24"/>
        </w:rPr>
        <w:t xml:space="preserve"> Z. z.  o občianskych preukazoch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599/2001 Z. z. o osvedčovaní listín a podpisov na listinách obvodnými úradmi a obcami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</w:t>
      </w:r>
      <w:r w:rsidR="00A53FB3">
        <w:rPr>
          <w:rFonts w:ascii="Times New Roman" w:hAnsi="Times New Roman" w:cs="Times New Roman"/>
          <w:sz w:val="24"/>
          <w:szCs w:val="24"/>
        </w:rPr>
        <w:t>216/2018</w:t>
      </w:r>
      <w:r w:rsidRPr="00E94DA0">
        <w:rPr>
          <w:rFonts w:ascii="Times New Roman" w:hAnsi="Times New Roman" w:cs="Times New Roman"/>
          <w:sz w:val="24"/>
          <w:szCs w:val="24"/>
        </w:rPr>
        <w:t xml:space="preserve"> Z. z. o rybárstve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282/2002 Z. z., ktorým sa upravujú niektoré podmienky držania psov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</w:t>
      </w:r>
      <w:r w:rsidR="00A53FB3">
        <w:rPr>
          <w:rFonts w:ascii="Times New Roman" w:hAnsi="Times New Roman" w:cs="Times New Roman"/>
          <w:sz w:val="24"/>
          <w:szCs w:val="24"/>
        </w:rPr>
        <w:t xml:space="preserve">200/2022 </w:t>
      </w:r>
      <w:proofErr w:type="spellStart"/>
      <w:r w:rsidR="00A53FB3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="00A53FB3">
        <w:rPr>
          <w:rFonts w:ascii="Times New Roman" w:hAnsi="Times New Roman" w:cs="Times New Roman"/>
          <w:sz w:val="24"/>
          <w:szCs w:val="24"/>
        </w:rPr>
        <w:t>.</w:t>
      </w:r>
      <w:r w:rsidRPr="00E94DA0">
        <w:rPr>
          <w:rFonts w:ascii="Times New Roman" w:hAnsi="Times New Roman" w:cs="Times New Roman"/>
          <w:sz w:val="24"/>
          <w:szCs w:val="24"/>
        </w:rPr>
        <w:t xml:space="preserve"> o územnom plánovaní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138/1992 Zb. o autorizovaných architektoch a autorizovaných stavebných inžinieroch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17/1992 Zb. o životnom prostredí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24/2006 Z. z. o posudzovaní vplyvov na životné prostredie a o zmene a doplnení niektorých ďalších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525/2003 Z. z. o štátnej správe starostlivosti o životné prostredie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543/2002 Z. z.  o ochrane prírody  a krajiny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223/2001 Z. z. o odpadoch a o zmene a doplnení niektorých zákonov v znení neskorších predpisov</w:t>
      </w:r>
    </w:p>
    <w:p w:rsidR="007C5A3E" w:rsidRPr="00E94DA0" w:rsidRDefault="00E94DA0" w:rsidP="007C5A3E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</w:t>
      </w:r>
      <w:r w:rsidR="007C5A3E">
        <w:rPr>
          <w:rFonts w:ascii="Times New Roman" w:hAnsi="Times New Roman" w:cs="Times New Roman"/>
          <w:sz w:val="24"/>
          <w:szCs w:val="24"/>
        </w:rPr>
        <w:t>146/2023</w:t>
      </w:r>
      <w:r w:rsidRPr="00E94DA0">
        <w:rPr>
          <w:rFonts w:ascii="Times New Roman" w:hAnsi="Times New Roman" w:cs="Times New Roman"/>
          <w:sz w:val="24"/>
          <w:szCs w:val="24"/>
        </w:rPr>
        <w:t xml:space="preserve"> Z. z. </w:t>
      </w:r>
      <w:r w:rsidR="007C5A3E" w:rsidRPr="007C5A3E">
        <w:rPr>
          <w:rFonts w:ascii="Times New Roman" w:hAnsi="Times New Roman" w:cs="Times New Roman"/>
          <w:sz w:val="24"/>
          <w:szCs w:val="24"/>
        </w:rPr>
        <w:t>o ochrane ovzdušia a o zmene a doplnení niektorých zákonov</w:t>
      </w:r>
      <w:r w:rsidR="007C5A3E">
        <w:rPr>
          <w:rFonts w:ascii="Times New Roman" w:hAnsi="Times New Roman" w:cs="Times New Roman"/>
          <w:sz w:val="24"/>
          <w:szCs w:val="24"/>
        </w:rPr>
        <w:t xml:space="preserve"> </w:t>
      </w:r>
      <w:r w:rsidR="007C5A3E" w:rsidRPr="00E94DA0">
        <w:rPr>
          <w:rFonts w:ascii="Times New Roman" w:hAnsi="Times New Roman" w:cs="Times New Roman"/>
          <w:sz w:val="24"/>
          <w:szCs w:val="24"/>
        </w:rPr>
        <w:t>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</w:t>
      </w:r>
      <w:r w:rsidR="007C5A3E">
        <w:rPr>
          <w:rFonts w:ascii="Times New Roman" w:hAnsi="Times New Roman" w:cs="Times New Roman"/>
          <w:sz w:val="24"/>
          <w:szCs w:val="24"/>
        </w:rPr>
        <w:t>190/2023</w:t>
      </w:r>
      <w:r w:rsidRPr="00E94DA0">
        <w:rPr>
          <w:rFonts w:ascii="Times New Roman" w:hAnsi="Times New Roman" w:cs="Times New Roman"/>
          <w:sz w:val="24"/>
          <w:szCs w:val="24"/>
        </w:rPr>
        <w:t xml:space="preserve"> Z. z. o poplatkoch za znečisťovanie ovzdušia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364/2004 Z. z. o vodách a o zmene zákona SNR č. 372/1990 Zb. o priestupkoch v znení neskorších predpisov (vodný zákon)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442/2002 Z. z. o verejných vodovodoch a verejných kanalizáciách a o zmene a doplnení zákona č. 276/2001 Z. z. o regulácií v sieťových odvetviach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326/2005 Z. z. o lesoch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44/1988 Zb. o ochrane  a využití nerastného bohatstva (banský zákon) 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49/2002 Z. z. o ochrane pamiatkového fondu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513/2009 Z. z. o dráhach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135/1961 Zb. o pozemných komunikáciách (cestný zákon)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534/2003 Z. z. o organizácií štátnej správy na úseku cestnej dopravy a pozemných komunikácií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143/1998 Z. z. o civilnom letectve (letecký zákon) a o zmene a doplnení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</w:t>
      </w:r>
      <w:r w:rsidR="007C5A3E">
        <w:rPr>
          <w:rFonts w:ascii="Times New Roman" w:hAnsi="Times New Roman" w:cs="Times New Roman"/>
          <w:sz w:val="24"/>
          <w:szCs w:val="24"/>
        </w:rPr>
        <w:t>452/2021</w:t>
      </w:r>
      <w:r w:rsidRPr="00E94DA0">
        <w:rPr>
          <w:rFonts w:ascii="Times New Roman" w:hAnsi="Times New Roman" w:cs="Times New Roman"/>
          <w:sz w:val="24"/>
          <w:szCs w:val="24"/>
        </w:rPr>
        <w:t xml:space="preserve"> o elektronických komunikáciách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395/2002 Z. z. o archívoch a registratúrach a o doplnení niektorých zákonov v znení neskorších predpisov</w:t>
      </w:r>
    </w:p>
    <w:p w:rsidR="00E94DA0" w:rsidRPr="00C93E85" w:rsidRDefault="00E94DA0" w:rsidP="00C93E8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E85">
        <w:rPr>
          <w:rFonts w:ascii="Times New Roman" w:hAnsi="Times New Roman" w:cs="Times New Roman"/>
          <w:sz w:val="24"/>
          <w:szCs w:val="24"/>
        </w:rPr>
        <w:t>Zákon č. </w:t>
      </w:r>
      <w:r w:rsidR="00C93E85" w:rsidRPr="00C93E85">
        <w:rPr>
          <w:rFonts w:ascii="Times New Roman" w:hAnsi="Times New Roman" w:cs="Times New Roman"/>
          <w:sz w:val="24"/>
          <w:szCs w:val="24"/>
        </w:rPr>
        <w:t>56/2018</w:t>
      </w:r>
      <w:r w:rsidRPr="00C93E85">
        <w:rPr>
          <w:rFonts w:ascii="Times New Roman" w:hAnsi="Times New Roman" w:cs="Times New Roman"/>
          <w:sz w:val="24"/>
          <w:szCs w:val="24"/>
        </w:rPr>
        <w:t xml:space="preserve"> Z. z. </w:t>
      </w:r>
      <w:r w:rsidR="00C93E85" w:rsidRPr="00C93E85">
        <w:rPr>
          <w:rFonts w:ascii="Times New Roman" w:hAnsi="Times New Roman" w:cs="Times New Roman"/>
          <w:sz w:val="24"/>
          <w:szCs w:val="24"/>
        </w:rPr>
        <w:t xml:space="preserve">o posudzovaní zhody výrobku, sprístupňovaní určeného výrobku na trhu a o zmene a doplnení niektorých zákonov </w:t>
      </w:r>
      <w:r w:rsidRPr="00C93E85">
        <w:rPr>
          <w:rFonts w:ascii="Times New Roman" w:hAnsi="Times New Roman" w:cs="Times New Roman"/>
          <w:sz w:val="24"/>
          <w:szCs w:val="24"/>
        </w:rPr>
        <w:t>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</w:t>
      </w:r>
      <w:r w:rsidR="00C93E85">
        <w:rPr>
          <w:rFonts w:ascii="Times New Roman" w:hAnsi="Times New Roman" w:cs="Times New Roman"/>
          <w:sz w:val="24"/>
          <w:szCs w:val="24"/>
        </w:rPr>
        <w:t>133/2013</w:t>
      </w:r>
      <w:r w:rsidRPr="00E94DA0">
        <w:rPr>
          <w:rFonts w:ascii="Times New Roman" w:hAnsi="Times New Roman" w:cs="Times New Roman"/>
          <w:sz w:val="24"/>
          <w:szCs w:val="24"/>
        </w:rPr>
        <w:t xml:space="preserve"> Z. z. o stavebných výrobkoch </w:t>
      </w:r>
      <w:r w:rsidR="00C93E85" w:rsidRPr="00C93E85">
        <w:rPr>
          <w:rFonts w:ascii="Times New Roman" w:hAnsi="Times New Roman" w:cs="Times New Roman"/>
          <w:sz w:val="24"/>
          <w:szCs w:val="24"/>
        </w:rPr>
        <w:t xml:space="preserve">a o zmene a doplnení niektorých zákonov </w:t>
      </w:r>
      <w:r w:rsidRPr="00E94DA0">
        <w:rPr>
          <w:rFonts w:ascii="Times New Roman" w:hAnsi="Times New Roman" w:cs="Times New Roman"/>
          <w:sz w:val="24"/>
          <w:szCs w:val="24"/>
        </w:rPr>
        <w:t>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90/1993 Z. z. o opatreniach v oblasti priemyselného vlastníctva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455/1991 Zb. o živnostenskom podnikaní (živnostenský zákon)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105/1990 Zb. o súkromnom podnikaní občanov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540/2001 Z. z. o štátnej štatistike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126/2006 Z. z. o verejnom zdravotníctve a o zmene a doplnení  niektorých zákonov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539/2008 Z. z.  o podpore regionálneho rozvoja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91/2010 Z. z.  o podpore cestovného ruchu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528/2008 Z. z. o pomoci a podpore poskytovanej z fondov Európskej únie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130/2005 Z. z. o vojnových hroboch 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Zákon č. </w:t>
      </w:r>
      <w:r w:rsidR="00696CC8">
        <w:rPr>
          <w:rFonts w:ascii="Times New Roman" w:hAnsi="Times New Roman" w:cs="Times New Roman"/>
          <w:sz w:val="24"/>
          <w:szCs w:val="24"/>
        </w:rPr>
        <w:t>95/2019</w:t>
      </w:r>
      <w:r w:rsidRPr="00E94DA0">
        <w:rPr>
          <w:rFonts w:ascii="Times New Roman" w:hAnsi="Times New Roman" w:cs="Times New Roman"/>
          <w:sz w:val="24"/>
          <w:szCs w:val="24"/>
        </w:rPr>
        <w:t xml:space="preserve"> Z. z. </w:t>
      </w:r>
      <w:r w:rsidR="00696CC8" w:rsidRPr="00696CC8">
        <w:rPr>
          <w:rFonts w:ascii="Times New Roman" w:hAnsi="Times New Roman" w:cs="Times New Roman"/>
          <w:sz w:val="24"/>
          <w:szCs w:val="24"/>
        </w:rPr>
        <w:t>o informačných technológiách vo verejnej správe a o zmene a doplnení niektorých zákonov</w:t>
      </w:r>
      <w:r w:rsidRPr="00E94DA0">
        <w:rPr>
          <w:rFonts w:ascii="Times New Roman" w:hAnsi="Times New Roman" w:cs="Times New Roman"/>
          <w:sz w:val="24"/>
          <w:szCs w:val="24"/>
        </w:rPr>
        <w:t xml:space="preserve"> v znení neskorších predpisov</w:t>
      </w:r>
    </w:p>
    <w:p w:rsidR="00E94DA0" w:rsidRPr="00696CC8" w:rsidRDefault="00E94DA0" w:rsidP="00B579B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6CC8">
        <w:rPr>
          <w:rFonts w:ascii="Times New Roman" w:hAnsi="Times New Roman" w:cs="Times New Roman"/>
          <w:sz w:val="24"/>
          <w:szCs w:val="24"/>
        </w:rPr>
        <w:t>Zákon č. </w:t>
      </w:r>
      <w:r w:rsidR="00696CC8" w:rsidRPr="00696CC8">
        <w:rPr>
          <w:rFonts w:ascii="Times New Roman" w:hAnsi="Times New Roman" w:cs="Times New Roman"/>
          <w:sz w:val="24"/>
          <w:szCs w:val="24"/>
        </w:rPr>
        <w:t>272/2016</w:t>
      </w:r>
      <w:r w:rsidRPr="00696CC8">
        <w:rPr>
          <w:rFonts w:ascii="Times New Roman" w:hAnsi="Times New Roman" w:cs="Times New Roman"/>
          <w:sz w:val="24"/>
          <w:szCs w:val="24"/>
        </w:rPr>
        <w:t xml:space="preserve"> Z. z. </w:t>
      </w:r>
      <w:r w:rsidR="00696CC8" w:rsidRPr="00696CC8">
        <w:rPr>
          <w:rFonts w:ascii="Times New Roman" w:hAnsi="Times New Roman" w:cs="Times New Roman"/>
          <w:sz w:val="24"/>
          <w:szCs w:val="24"/>
        </w:rPr>
        <w:t xml:space="preserve">o dôveryhodných službách pre elektronické transakcie na vnútornom trhu a o zmene a doplnení niektorých zákonov (zákon o dôveryhodných službách) </w:t>
      </w:r>
      <w:r w:rsidRPr="00696CC8">
        <w:rPr>
          <w:rFonts w:ascii="Times New Roman" w:hAnsi="Times New Roman" w:cs="Times New Roman"/>
          <w:sz w:val="24"/>
          <w:szCs w:val="24"/>
        </w:rPr>
        <w:t>v znení neskorších predpisov</w:t>
      </w:r>
    </w:p>
    <w:p w:rsidR="00E94DA0" w:rsidRPr="00E94DA0" w:rsidRDefault="00E94DA0" w:rsidP="00E94DA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4DA0">
        <w:rPr>
          <w:rFonts w:ascii="Times New Roman" w:hAnsi="Times New Roman" w:cs="Times New Roman"/>
          <w:sz w:val="24"/>
          <w:szCs w:val="24"/>
        </w:rPr>
        <w:t>Ďalšie platné právne predpisy uverejnené v Zbierke zákonov Slovenskej republiky, ktoré sa týkajú obecného zriadenia.</w:t>
      </w:r>
    </w:p>
    <w:p w:rsidR="00E94DA0" w:rsidRP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4DA0" w:rsidRP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4DA0" w:rsidRP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4DA0" w:rsidRPr="00E94DA0" w:rsidRDefault="00E94DA0" w:rsidP="00E94DA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94DA0" w:rsidRPr="00E94D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67473"/>
    <w:multiLevelType w:val="multilevel"/>
    <w:tmpl w:val="57C20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3904BB"/>
    <w:multiLevelType w:val="multilevel"/>
    <w:tmpl w:val="2CEA8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1A4BFB"/>
    <w:multiLevelType w:val="hybridMultilevel"/>
    <w:tmpl w:val="97448C1E"/>
    <w:lvl w:ilvl="0" w:tplc="C0561CE4">
      <w:start w:val="1"/>
      <w:numFmt w:val="upperLetter"/>
      <w:pStyle w:val="Nadpis2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BE0318"/>
    <w:multiLevelType w:val="multilevel"/>
    <w:tmpl w:val="DD58F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DA0"/>
    <w:rsid w:val="00100A75"/>
    <w:rsid w:val="001B15CD"/>
    <w:rsid w:val="003C605E"/>
    <w:rsid w:val="00451B7B"/>
    <w:rsid w:val="004678C7"/>
    <w:rsid w:val="00644C37"/>
    <w:rsid w:val="00696CC8"/>
    <w:rsid w:val="00772C97"/>
    <w:rsid w:val="007C5A3E"/>
    <w:rsid w:val="007F7B2C"/>
    <w:rsid w:val="00862B4D"/>
    <w:rsid w:val="00A01C6B"/>
    <w:rsid w:val="00A53FB3"/>
    <w:rsid w:val="00C93E85"/>
    <w:rsid w:val="00E27239"/>
    <w:rsid w:val="00E94DA0"/>
    <w:rsid w:val="00E9785A"/>
    <w:rsid w:val="00F2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B9E6D"/>
  <w15:chartTrackingRefBased/>
  <w15:docId w15:val="{3E932049-DDB8-42C3-8112-BCAB4F3C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72C97"/>
    <w:pPr>
      <w:pBdr>
        <w:bottom w:val="single" w:sz="4" w:space="1" w:color="auto"/>
      </w:pBdr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Nadpis2">
    <w:name w:val="heading 2"/>
    <w:basedOn w:val="Odsekzoznamu"/>
    <w:next w:val="Normlny"/>
    <w:link w:val="Nadpis2Char"/>
    <w:uiPriority w:val="9"/>
    <w:unhideWhenUsed/>
    <w:qFormat/>
    <w:rsid w:val="00644C37"/>
    <w:pPr>
      <w:numPr>
        <w:numId w:val="4"/>
      </w:numPr>
      <w:jc w:val="both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53FB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94DA0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94DA0"/>
    <w:rPr>
      <w:color w:val="605E5C"/>
      <w:shd w:val="clear" w:color="auto" w:fill="E1DFDD"/>
    </w:rPr>
  </w:style>
  <w:style w:type="character" w:customStyle="1" w:styleId="Nadpis1Char">
    <w:name w:val="Nadpis 1 Char"/>
    <w:basedOn w:val="Predvolenpsmoodseku"/>
    <w:link w:val="Nadpis1"/>
    <w:uiPriority w:val="9"/>
    <w:rsid w:val="00772C97"/>
    <w:rPr>
      <w:rFonts w:ascii="Times New Roman" w:hAnsi="Times New Roman" w:cs="Times New Roman"/>
      <w:b/>
      <w:bCs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53FB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dsekzoznamu">
    <w:name w:val="List Paragraph"/>
    <w:basedOn w:val="Normlny"/>
    <w:uiPriority w:val="34"/>
    <w:qFormat/>
    <w:rsid w:val="00644C37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uiPriority w:val="9"/>
    <w:rsid w:val="00644C37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9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53268">
          <w:marLeft w:val="0"/>
          <w:marRight w:val="0"/>
          <w:marTop w:val="36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937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2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9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66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3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8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985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84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441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010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788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4596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3503598">
                                                  <w:marLeft w:val="0"/>
                                                  <w:marRight w:val="0"/>
                                                  <w:marTop w:val="22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6050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7245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5790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63633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76923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1254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514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113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267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5439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02185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BFC1C3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987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5434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5154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0697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0510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48" w:space="0" w:color="BFC1C3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94477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8661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48" w:space="0" w:color="BFC1C3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89942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11598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48" w:space="0" w:color="BFC1C3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31707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8378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48" w:space="0" w:color="BFC1C3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8422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28601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008882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62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63">
          <w:marLeft w:val="0"/>
          <w:marRight w:val="0"/>
          <w:marTop w:val="36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1511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8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4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95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82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594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212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379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336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003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4636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6295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2333262">
                                                  <w:marLeft w:val="0"/>
                                                  <w:marRight w:val="0"/>
                                                  <w:marTop w:val="22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1480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1684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1945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72870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1124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998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571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495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689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7729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3608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BFC1C3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535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104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0034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9217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9716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48" w:space="0" w:color="BFC1C3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50948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4396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48" w:space="0" w:color="BFC1C3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9835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29099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48" w:space="0" w:color="BFC1C3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17456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5570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48" w:space="0" w:color="BFC1C3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58771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86222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911532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7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obecdravce.sk/zverejnovanie/strategicke-dokumenty/statut-obce-1/?ftresult_menu=%C5%A1tat%C3%BA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9</Pages>
  <Words>2695</Words>
  <Characters>15362</Characters>
  <Application>Microsoft Office Word</Application>
  <DocSecurity>0</DocSecurity>
  <Lines>128</Lines>
  <Paragraphs>36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6</vt:i4>
      </vt:variant>
    </vt:vector>
  </HeadingPairs>
  <TitlesOfParts>
    <vt:vector size="7" baseType="lpstr">
      <vt:lpstr/>
      <vt:lpstr>    OBEC</vt:lpstr>
      <vt:lpstr>Spôsob zriadenia obce:</vt:lpstr>
      <vt:lpstr>Právomoci a kompetencie obce:</vt:lpstr>
      <vt:lpstr>    Organizačná štruktúra</vt:lpstr>
      <vt:lpstr>Štatút </vt:lpstr>
      <vt:lpstr>Prehľad predpisov</vt:lpstr>
    </vt:vector>
  </TitlesOfParts>
  <Company/>
  <LinksUpToDate>false</LinksUpToDate>
  <CharactersWithSpaces>18021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BAJTOŠOVÁ Eva</dc:creator>
  <cp:keywords/>
  <dc:description/>
  <cp:lastModifiedBy>BAJTOŠOVÁ Eva</cp:lastModifiedBy>
  <cp:revision>3</cp:revision>
  <dcterms:created xsi:type="dcterms:W3CDTF">2024-12-05T18:44:00Z</dcterms:created>
  <dcterms:modified xsi:type="dcterms:W3CDTF">2024-12-08T22:07:00Z</dcterms:modified>
</cp:coreProperties>
</file>